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3E" w:rsidRDefault="005A446E" w:rsidP="005A446E">
      <w:pPr>
        <w:rPr>
          <w:u w:val="single"/>
        </w:rPr>
      </w:pPr>
      <w:r>
        <w:rPr>
          <w:noProof/>
          <w:lang w:val="en-US"/>
        </w:rPr>
        <w:drawing>
          <wp:inline distT="0" distB="0" distL="0" distR="0">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rsidR="007129D2">
        <w:rPr>
          <w:b/>
          <w:u w:val="single"/>
        </w:rPr>
        <w:t>Year 3</w:t>
      </w:r>
      <w:r w:rsidR="00D42FC8">
        <w:rPr>
          <w:b/>
          <w:u w:val="single"/>
        </w:rPr>
        <w:t xml:space="preserve"> Miss Pearsall</w:t>
      </w:r>
    </w:p>
    <w:p w:rsidR="005A446E" w:rsidRDefault="007129D2" w:rsidP="005A446E">
      <w:r>
        <w:t xml:space="preserve">Hello </w:t>
      </w:r>
      <w:r w:rsidR="00182895">
        <w:t xml:space="preserve">fabulous Rhinos!! </w:t>
      </w:r>
    </w:p>
    <w:p w:rsidR="004C5178" w:rsidRDefault="004C5178" w:rsidP="005A446E">
      <w:r>
        <w:t>I hope you are all keeping well and that you enjoyed receiving m</w:t>
      </w:r>
      <w:r w:rsidR="00182895">
        <w:t>y letter to you, sent last week. I have had some wonderful replies and I would love to hear from more of you. If you would like to tell me what you have been up then you can send me an email and some pictures to</w:t>
      </w:r>
      <w:r w:rsidR="00FF5A13">
        <w:t xml:space="preserve"> </w:t>
      </w:r>
      <w:hyperlink r:id="rId8" w:history="1">
        <w:r w:rsidR="00FF5A13" w:rsidRPr="00D86BC5">
          <w:rPr>
            <w:rStyle w:val="Hyperlink"/>
          </w:rPr>
          <w:t>y3photographs@fiveways.staffs.sch.uk</w:t>
        </w:r>
      </w:hyperlink>
      <w:r w:rsidR="00FF5A13">
        <w:rPr>
          <w:rStyle w:val="Hyperlink"/>
        </w:rPr>
        <w:t xml:space="preserve">  </w:t>
      </w:r>
      <w:r w:rsidR="00182895">
        <w:t xml:space="preserve">make sure to ask your grown-ups first! </w:t>
      </w:r>
    </w:p>
    <w:p w:rsidR="00362FC9" w:rsidRDefault="00FF5A13" w:rsidP="005A446E">
      <w:r>
        <w:t>This week I have moved back to my mum and dads house so that I can go out in the garden and be more active</w:t>
      </w:r>
      <w:r w:rsidR="005050DE">
        <w:t xml:space="preserve">. So since I have been back I have been spending lots of the time in the garden sunbathing! I also brought some of the beans and flowers we planted home and have been digging up my mums flower beds to plant them in the garden, they are growing wonderfully! I have been taking my dog Alfie on lots of really long walks and getting lots of fresh air. </w:t>
      </w:r>
    </w:p>
    <w:p w:rsidR="00A44FED" w:rsidRDefault="00A44FED" w:rsidP="005A446E">
      <w:r>
        <w:t xml:space="preserve">I have also been trying to get better at knitting and have started to make a blanket for my niece and a scarf for my mum. I have been keeping in touch with all my friends and I have 2 weekly zoom quizzes that I am part of, I have won 4 times! </w:t>
      </w:r>
    </w:p>
    <w:p w:rsidR="00362FC9" w:rsidRDefault="00362FC9" w:rsidP="005A446E">
      <w:r>
        <w:t>For those of you who have celebrated a birthday, or have one during this Lockdown, I would like to wish you a very happy birthday! I would love to see or hear about h</w:t>
      </w:r>
      <w:r w:rsidR="007129D2">
        <w:t xml:space="preserve">ow you celebrated it this year and I hope you had a wonderful time. </w:t>
      </w:r>
    </w:p>
    <w:p w:rsidR="005A446E" w:rsidRDefault="005A446E" w:rsidP="005A446E">
      <w:r>
        <w:t>For this week’s home learning, I would like you to aim to complete</w:t>
      </w:r>
      <w:r w:rsidR="000B1830">
        <w:t xml:space="preserve"> one bullet point from each section, per day. Please aim to spend between 1 to 3 hours, per day, on your home learning.</w:t>
      </w:r>
      <w:r w:rsidR="004C5178">
        <w:t xml:space="preserve"> Please use the resources on the website to help you navigate this week</w:t>
      </w:r>
      <w:r w:rsidR="007129D2">
        <w:t>’</w:t>
      </w:r>
      <w:r w:rsidR="004C5178">
        <w:t>s learning.</w:t>
      </w:r>
      <w:r w:rsidR="006348FF">
        <w:t xml:space="preserve"> </w:t>
      </w:r>
    </w:p>
    <w:p w:rsidR="000B1830" w:rsidRDefault="000B1830" w:rsidP="005A446E">
      <w:r>
        <w:t>In addition to this, try to exercise for at least 1 hour per day. Remember, you can log on to The Body Coach TV to complete a PE workout with Joe Wicks. Please see the direct link to this on our website.</w:t>
      </w:r>
      <w:r w:rsidR="007129D2">
        <w:t xml:space="preserve"> </w:t>
      </w:r>
    </w:p>
    <w:p w:rsidR="0038199C" w:rsidRDefault="00DA34C9" w:rsidP="005A446E">
      <w:r>
        <w:t>Enjoy your home learning and</w:t>
      </w:r>
      <w:r w:rsidR="007129D2">
        <w:t xml:space="preserve"> do </w:t>
      </w:r>
      <w:r w:rsidR="007129D2" w:rsidRPr="00DA34C9">
        <w:t xml:space="preserve">yourself </w:t>
      </w:r>
      <w:r>
        <w:t xml:space="preserve">proud. Make sure you’re having lots of fun. </w:t>
      </w:r>
    </w:p>
    <w:p w:rsidR="00B078D1" w:rsidRDefault="00B078D1" w:rsidP="005A446E">
      <w:r>
        <w:t>Best wishes,</w:t>
      </w:r>
    </w:p>
    <w:p w:rsidR="007129D2" w:rsidRPr="007129D2" w:rsidRDefault="00B078D1" w:rsidP="005A446E">
      <w:r>
        <w:t>Miss Pearsall</w:t>
      </w:r>
    </w:p>
    <w:tbl>
      <w:tblPr>
        <w:tblStyle w:val="TableGrid"/>
        <w:tblW w:w="0" w:type="auto"/>
        <w:tblLook w:val="04A0" w:firstRow="1" w:lastRow="0" w:firstColumn="1" w:lastColumn="0" w:noHBand="0" w:noVBand="1"/>
      </w:tblPr>
      <w:tblGrid>
        <w:gridCol w:w="4621"/>
        <w:gridCol w:w="4621"/>
      </w:tblGrid>
      <w:tr w:rsidR="00B2733E" w:rsidTr="001D70A2">
        <w:tc>
          <w:tcPr>
            <w:tcW w:w="9242" w:type="dxa"/>
            <w:gridSpan w:val="2"/>
          </w:tcPr>
          <w:p w:rsidR="00B2733E" w:rsidRPr="00362FC9" w:rsidRDefault="00B2733E">
            <w:pPr>
              <w:rPr>
                <w:b/>
              </w:rPr>
            </w:pPr>
            <w:r w:rsidRPr="00362FC9">
              <w:rPr>
                <w:b/>
              </w:rPr>
              <w:t>Week Commencing: Monday 11</w:t>
            </w:r>
            <w:r w:rsidRPr="00362FC9">
              <w:rPr>
                <w:b/>
                <w:vertAlign w:val="superscript"/>
              </w:rPr>
              <w:t>th</w:t>
            </w:r>
            <w:r w:rsidRPr="00362FC9">
              <w:rPr>
                <w:b/>
              </w:rPr>
              <w:t xml:space="preserve"> May 2020</w:t>
            </w:r>
          </w:p>
          <w:p w:rsidR="00B2733E" w:rsidRDefault="00B2733E"/>
        </w:tc>
      </w:tr>
      <w:tr w:rsidR="00B2733E" w:rsidTr="00B2733E">
        <w:tc>
          <w:tcPr>
            <w:tcW w:w="4621" w:type="dxa"/>
          </w:tcPr>
          <w:p w:rsidR="00B2733E" w:rsidRPr="00362FC9" w:rsidRDefault="00B2733E" w:rsidP="000B1830">
            <w:pPr>
              <w:rPr>
                <w:b/>
              </w:rPr>
            </w:pPr>
            <w:r w:rsidRPr="00362FC9">
              <w:rPr>
                <w:b/>
              </w:rPr>
              <w:t>Weekly Spelling</w:t>
            </w:r>
            <w:r w:rsidR="0038199C" w:rsidRPr="00362FC9">
              <w:rPr>
                <w:b/>
              </w:rPr>
              <w:t xml:space="preserve"> (pick one per day)</w:t>
            </w:r>
          </w:p>
        </w:tc>
        <w:tc>
          <w:tcPr>
            <w:tcW w:w="4621" w:type="dxa"/>
          </w:tcPr>
          <w:p w:rsidR="00B2733E" w:rsidRPr="00362FC9" w:rsidRDefault="00B2733E" w:rsidP="000B1830">
            <w:pPr>
              <w:rPr>
                <w:b/>
              </w:rPr>
            </w:pPr>
            <w:r w:rsidRPr="00362FC9">
              <w:rPr>
                <w:b/>
              </w:rPr>
              <w:t>Weekly Reading</w:t>
            </w:r>
            <w:r w:rsidR="0038199C" w:rsidRPr="00362FC9">
              <w:rPr>
                <w:b/>
              </w:rPr>
              <w:t xml:space="preserve"> (pick one per day)</w:t>
            </w:r>
          </w:p>
        </w:tc>
      </w:tr>
      <w:tr w:rsidR="00B2733E" w:rsidTr="00B2733E">
        <w:tc>
          <w:tcPr>
            <w:tcW w:w="4621" w:type="dxa"/>
          </w:tcPr>
          <w:p w:rsidR="00B2733E" w:rsidRDefault="0038199C" w:rsidP="00B2733E">
            <w:pPr>
              <w:pStyle w:val="ListParagraph"/>
              <w:numPr>
                <w:ilvl w:val="0"/>
                <w:numId w:val="2"/>
              </w:numPr>
            </w:pPr>
            <w:r>
              <w:t xml:space="preserve">Make a poster to help you learn the spellings: </w:t>
            </w:r>
            <w:r w:rsidR="00CF353D">
              <w:t>weight, weigh, eight, straight</w:t>
            </w:r>
          </w:p>
          <w:p w:rsidR="00B2733E" w:rsidRDefault="00BE1026" w:rsidP="00B2733E">
            <w:pPr>
              <w:pStyle w:val="ListParagraph"/>
              <w:numPr>
                <w:ilvl w:val="0"/>
                <w:numId w:val="2"/>
              </w:numPr>
            </w:pPr>
            <w:r>
              <w:t xml:space="preserve"> Write each spelling into a sentence:</w:t>
            </w:r>
          </w:p>
          <w:p w:rsidR="00BE1026" w:rsidRDefault="00DA34C9" w:rsidP="00BE1026">
            <w:pPr>
              <w:pStyle w:val="ListParagraph"/>
            </w:pPr>
            <w:r>
              <w:t>w</w:t>
            </w:r>
            <w:r w:rsidR="008852EF">
              <w:t xml:space="preserve">eight, </w:t>
            </w:r>
            <w:r>
              <w:t>weigh</w:t>
            </w:r>
            <w:r w:rsidR="00CF353D">
              <w:t>, eight, straight</w:t>
            </w:r>
          </w:p>
          <w:p w:rsidR="00B2733E" w:rsidRDefault="00BE1026" w:rsidP="00B2733E">
            <w:pPr>
              <w:pStyle w:val="ListParagraph"/>
              <w:numPr>
                <w:ilvl w:val="0"/>
                <w:numId w:val="2"/>
              </w:numPr>
            </w:pPr>
            <w:r>
              <w:t>Look,</w:t>
            </w:r>
            <w:r w:rsidR="008852EF">
              <w:t xml:space="preserve"> </w:t>
            </w:r>
            <w:r w:rsidR="008852EF">
              <w:rPr>
                <w:b/>
              </w:rPr>
              <w:t>say,</w:t>
            </w:r>
            <w:r>
              <w:t xml:space="preserve"> cover, write, check each spelling or ask a grown up to ‘quiz’ you on the spel</w:t>
            </w:r>
            <w:r w:rsidR="00CF353D">
              <w:t>lings</w:t>
            </w:r>
          </w:p>
          <w:p w:rsidR="00B2733E" w:rsidRDefault="00CF353D" w:rsidP="00B2733E">
            <w:pPr>
              <w:pStyle w:val="ListParagraph"/>
              <w:numPr>
                <w:ilvl w:val="0"/>
                <w:numId w:val="2"/>
              </w:numPr>
            </w:pPr>
            <w:r>
              <w:lastRenderedPageBreak/>
              <w:t xml:space="preserve">Can you think of a word which sounds like weight but is spelled differently? Use that word in a sentence. </w:t>
            </w:r>
          </w:p>
          <w:p w:rsidR="00DA34C9" w:rsidRDefault="00DA34C9" w:rsidP="00DA34C9">
            <w:pPr>
              <w:pStyle w:val="ListParagraph"/>
              <w:numPr>
                <w:ilvl w:val="0"/>
                <w:numId w:val="2"/>
              </w:numPr>
            </w:pPr>
            <w:r>
              <w:t xml:space="preserve">Using the 4 words above, jumble up the letters on pieces of paper and race to piece them together! </w:t>
            </w:r>
          </w:p>
          <w:p w:rsidR="00DA34C9" w:rsidRDefault="00DA34C9" w:rsidP="00DA34C9">
            <w:pPr>
              <w:pStyle w:val="ListParagraph"/>
            </w:pPr>
          </w:p>
        </w:tc>
        <w:tc>
          <w:tcPr>
            <w:tcW w:w="4621" w:type="dxa"/>
          </w:tcPr>
          <w:p w:rsidR="00B2733E" w:rsidRDefault="008D52C7" w:rsidP="00BE1026">
            <w:pPr>
              <w:pStyle w:val="ListParagraph"/>
              <w:numPr>
                <w:ilvl w:val="0"/>
                <w:numId w:val="2"/>
              </w:numPr>
            </w:pPr>
            <w:hyperlink r:id="rId9" w:history="1">
              <w:r w:rsidR="00BE1026" w:rsidRPr="008852EF">
                <w:rPr>
                  <w:rStyle w:val="Hyperlink"/>
                </w:rPr>
                <w:t xml:space="preserve">Reading </w:t>
              </w:r>
              <w:r w:rsidR="008852EF" w:rsidRPr="008852EF">
                <w:rPr>
                  <w:rStyle w:val="Hyperlink"/>
                </w:rPr>
                <w:t>Bug Club</w:t>
              </w:r>
            </w:hyperlink>
            <w:r w:rsidR="008852EF">
              <w:t xml:space="preserve"> – Look for adjectives and make a list up to 5 words. </w:t>
            </w:r>
            <w:r w:rsidR="00DA34C9">
              <w:t xml:space="preserve">Then write a sentence with each of the adjectives in. </w:t>
            </w:r>
          </w:p>
          <w:p w:rsidR="00B2733E" w:rsidRDefault="006348FF" w:rsidP="00EA2312">
            <w:pPr>
              <w:pStyle w:val="ListParagraph"/>
              <w:numPr>
                <w:ilvl w:val="0"/>
                <w:numId w:val="2"/>
              </w:numPr>
            </w:pPr>
            <w:r>
              <w:t xml:space="preserve">Listen to a chapter from an audio book (there’s loads free on Audible – or have someone read to you) and draw what </w:t>
            </w:r>
            <w:r>
              <w:lastRenderedPageBreak/>
              <w:t xml:space="preserve">you hear, or what it makes you feel. </w:t>
            </w:r>
          </w:p>
          <w:p w:rsidR="00B2733E" w:rsidRDefault="00EA2312" w:rsidP="00B2733E">
            <w:pPr>
              <w:pStyle w:val="ListParagraph"/>
              <w:numPr>
                <w:ilvl w:val="0"/>
                <w:numId w:val="2"/>
              </w:numPr>
            </w:pPr>
            <w:r>
              <w:t>Find a list of instructions (to a recipe, game, construction kit) and follow it</w:t>
            </w:r>
          </w:p>
          <w:p w:rsidR="00EA2312" w:rsidRDefault="00EA2312" w:rsidP="00EA2312">
            <w:pPr>
              <w:pStyle w:val="ListParagraph"/>
              <w:numPr>
                <w:ilvl w:val="0"/>
                <w:numId w:val="2"/>
              </w:numPr>
            </w:pPr>
            <w:r>
              <w:t>Read a chapter and draw a picture of your imaginings (what did you see in your imagination whilst you were reading?</w:t>
            </w:r>
            <w:r w:rsidR="008852EF">
              <w:t xml:space="preserve"> How could you make it even better? </w:t>
            </w:r>
          </w:p>
          <w:p w:rsidR="00D23ECB" w:rsidRDefault="00D23ECB" w:rsidP="00EA2312">
            <w:pPr>
              <w:pStyle w:val="ListParagraph"/>
              <w:numPr>
                <w:ilvl w:val="0"/>
                <w:numId w:val="2"/>
              </w:numPr>
            </w:pPr>
            <w:r>
              <w:t>Read a book across the week and once you have finished it, write a book review. You can find a template for a book review on the Five Ways website, home learning, year 3, week commencing 20</w:t>
            </w:r>
            <w:r w:rsidRPr="00D23ECB">
              <w:rPr>
                <w:vertAlign w:val="superscript"/>
              </w:rPr>
              <w:t>th</w:t>
            </w:r>
            <w:r>
              <w:t xml:space="preserve"> April. </w:t>
            </w:r>
          </w:p>
        </w:tc>
      </w:tr>
      <w:tr w:rsidR="00B2733E" w:rsidTr="00B2733E">
        <w:tc>
          <w:tcPr>
            <w:tcW w:w="4621" w:type="dxa"/>
          </w:tcPr>
          <w:p w:rsidR="00B2733E" w:rsidRPr="00362FC9" w:rsidRDefault="00B2733E" w:rsidP="000B1830">
            <w:pPr>
              <w:rPr>
                <w:b/>
              </w:rPr>
            </w:pPr>
            <w:r w:rsidRPr="00362FC9">
              <w:rPr>
                <w:b/>
              </w:rPr>
              <w:lastRenderedPageBreak/>
              <w:t>Weekly Writing</w:t>
            </w:r>
            <w:r w:rsidR="0038199C" w:rsidRPr="00362FC9">
              <w:rPr>
                <w:b/>
              </w:rPr>
              <w:t>(pick one per day)</w:t>
            </w:r>
          </w:p>
        </w:tc>
        <w:tc>
          <w:tcPr>
            <w:tcW w:w="4621" w:type="dxa"/>
          </w:tcPr>
          <w:p w:rsidR="00B2733E" w:rsidRPr="00362FC9" w:rsidRDefault="00B2733E" w:rsidP="000B1830">
            <w:pPr>
              <w:rPr>
                <w:b/>
              </w:rPr>
            </w:pPr>
            <w:r w:rsidRPr="00362FC9">
              <w:rPr>
                <w:b/>
              </w:rPr>
              <w:t>Weekly Mathematics</w:t>
            </w:r>
            <w:r w:rsidR="0038199C" w:rsidRPr="00362FC9">
              <w:rPr>
                <w:b/>
              </w:rPr>
              <w:t xml:space="preserve"> (pick one per day)</w:t>
            </w:r>
          </w:p>
        </w:tc>
      </w:tr>
      <w:tr w:rsidR="00B2733E" w:rsidTr="00B2733E">
        <w:tc>
          <w:tcPr>
            <w:tcW w:w="4621" w:type="dxa"/>
          </w:tcPr>
          <w:p w:rsidR="001D5758" w:rsidRDefault="001D5758" w:rsidP="001B2CC5">
            <w:r>
              <w:t xml:space="preserve">This week, I </w:t>
            </w:r>
            <w:r w:rsidR="001B2CC5">
              <w:t xml:space="preserve">want you to learn about expanded noun phrases within poetry. </w:t>
            </w:r>
          </w:p>
          <w:p w:rsidR="001D5758" w:rsidRDefault="008D52C7" w:rsidP="00362FC9">
            <w:pPr>
              <w:pStyle w:val="ListParagraph"/>
              <w:numPr>
                <w:ilvl w:val="0"/>
                <w:numId w:val="2"/>
              </w:numPr>
            </w:pPr>
            <w:hyperlink r:id="rId10" w:history="1">
              <w:r w:rsidR="001D5758" w:rsidRPr="001D5758">
                <w:rPr>
                  <w:rStyle w:val="Hyperlink"/>
                </w:rPr>
                <w:t>Lesson 1: Word meaning</w:t>
              </w:r>
            </w:hyperlink>
          </w:p>
          <w:p w:rsidR="001D5758" w:rsidRDefault="008D52C7" w:rsidP="00362FC9">
            <w:pPr>
              <w:pStyle w:val="ListParagraph"/>
              <w:numPr>
                <w:ilvl w:val="0"/>
                <w:numId w:val="2"/>
              </w:numPr>
            </w:pPr>
            <w:hyperlink r:id="rId11" w:history="1">
              <w:r w:rsidR="001D5758">
                <w:rPr>
                  <w:rStyle w:val="Hyperlink"/>
                </w:rPr>
                <w:t>Lesson 2</w:t>
              </w:r>
              <w:r w:rsidR="001D5758" w:rsidRPr="001D5758">
                <w:rPr>
                  <w:rStyle w:val="Hyperlink"/>
                </w:rPr>
                <w:t>: Reading comprehension – Inference (Poetry)</w:t>
              </w:r>
            </w:hyperlink>
            <w:r w:rsidR="001D5758">
              <w:t xml:space="preserve"> </w:t>
            </w:r>
          </w:p>
          <w:p w:rsidR="001D5758" w:rsidRDefault="008D52C7" w:rsidP="00362FC9">
            <w:pPr>
              <w:pStyle w:val="ListParagraph"/>
              <w:numPr>
                <w:ilvl w:val="0"/>
                <w:numId w:val="2"/>
              </w:numPr>
            </w:pPr>
            <w:hyperlink r:id="rId12" w:history="1">
              <w:r w:rsidR="001D5758" w:rsidRPr="001D5758">
                <w:rPr>
                  <w:rStyle w:val="Hyperlink"/>
                </w:rPr>
                <w:t>Lesson 3: Expanded noun phrases in poetry (</w:t>
              </w:r>
              <w:proofErr w:type="spellStart"/>
              <w:r w:rsidR="001D5758" w:rsidRPr="001D5758">
                <w:rPr>
                  <w:rStyle w:val="Hyperlink"/>
                </w:rPr>
                <w:t>Spag</w:t>
              </w:r>
              <w:proofErr w:type="spellEnd"/>
              <w:r w:rsidR="001D5758" w:rsidRPr="001D5758">
                <w:rPr>
                  <w:rStyle w:val="Hyperlink"/>
                </w:rPr>
                <w:t xml:space="preserve"> focus)</w:t>
              </w:r>
            </w:hyperlink>
            <w:r w:rsidR="001D5758">
              <w:t xml:space="preserve"> </w:t>
            </w:r>
          </w:p>
          <w:p w:rsidR="001B2CC5" w:rsidRDefault="001B2CC5" w:rsidP="00362FC9">
            <w:pPr>
              <w:pStyle w:val="ListParagraph"/>
              <w:numPr>
                <w:ilvl w:val="0"/>
                <w:numId w:val="2"/>
              </w:numPr>
            </w:pPr>
            <w:r>
              <w:t xml:space="preserve">Once you have collected your expanded noun phrases as part of the activity in lesson 3 see if you can turn them into a poem similar to the one on Oak Academy. </w:t>
            </w:r>
          </w:p>
          <w:p w:rsidR="001B2CC5" w:rsidRDefault="001B2CC5" w:rsidP="00362FC9">
            <w:pPr>
              <w:pStyle w:val="ListParagraph"/>
              <w:numPr>
                <w:ilvl w:val="0"/>
                <w:numId w:val="2"/>
              </w:numPr>
            </w:pPr>
            <w:r>
              <w:t>Continue with the alphabet handwriting booklet which you can access on the Five Ways website, home learning, year 3, week commencing 20</w:t>
            </w:r>
            <w:r w:rsidRPr="00D23ECB">
              <w:rPr>
                <w:vertAlign w:val="superscript"/>
              </w:rPr>
              <w:t>th</w:t>
            </w:r>
            <w:r>
              <w:t xml:space="preserve"> April.</w:t>
            </w:r>
          </w:p>
        </w:tc>
        <w:tc>
          <w:tcPr>
            <w:tcW w:w="4621" w:type="dxa"/>
          </w:tcPr>
          <w:p w:rsidR="00AE6FAC" w:rsidRDefault="004666E4" w:rsidP="004666E4">
            <w:bookmarkStart w:id="0" w:name="_GoBack"/>
            <w:r>
              <w:t xml:space="preserve">This week I would like you to start having a look at fractions. </w:t>
            </w:r>
          </w:p>
          <w:p w:rsidR="004666E4" w:rsidRDefault="008D52C7" w:rsidP="004666E4">
            <w:pPr>
              <w:pStyle w:val="ListParagraph"/>
              <w:numPr>
                <w:ilvl w:val="0"/>
                <w:numId w:val="5"/>
              </w:numPr>
            </w:pPr>
            <w:hyperlink r:id="rId13" w:history="1">
              <w:r w:rsidR="004666E4">
                <w:rPr>
                  <w:rStyle w:val="Hyperlink"/>
                </w:rPr>
                <w:t>Lesson 1 - fractions part - whole relationship</w:t>
              </w:r>
            </w:hyperlink>
          </w:p>
          <w:p w:rsidR="004666E4" w:rsidRDefault="008D52C7" w:rsidP="004666E4">
            <w:pPr>
              <w:pStyle w:val="ListParagraph"/>
              <w:numPr>
                <w:ilvl w:val="0"/>
                <w:numId w:val="5"/>
              </w:numPr>
            </w:pPr>
            <w:hyperlink r:id="rId14" w:history="1">
              <w:r w:rsidR="004666E4">
                <w:rPr>
                  <w:rStyle w:val="Hyperlink"/>
                </w:rPr>
                <w:t>Lesson 2 - equal and unequal parts</w:t>
              </w:r>
            </w:hyperlink>
          </w:p>
          <w:p w:rsidR="004666E4" w:rsidRDefault="008D52C7" w:rsidP="004666E4">
            <w:pPr>
              <w:pStyle w:val="ListParagraph"/>
              <w:numPr>
                <w:ilvl w:val="0"/>
                <w:numId w:val="5"/>
              </w:numPr>
            </w:pPr>
            <w:hyperlink r:id="rId15" w:history="1">
              <w:r w:rsidR="004666E4">
                <w:rPr>
                  <w:rStyle w:val="Hyperlink"/>
                </w:rPr>
                <w:t>Lesson 3 - recognise, identify and describe unit fractions</w:t>
              </w:r>
            </w:hyperlink>
          </w:p>
          <w:p w:rsidR="004666E4" w:rsidRDefault="008D52C7" w:rsidP="004666E4">
            <w:pPr>
              <w:pStyle w:val="ListParagraph"/>
              <w:numPr>
                <w:ilvl w:val="0"/>
                <w:numId w:val="5"/>
              </w:numPr>
            </w:pPr>
            <w:hyperlink r:id="rId16" w:history="1">
              <w:r w:rsidR="00182895">
                <w:rPr>
                  <w:rStyle w:val="Hyperlink"/>
                </w:rPr>
                <w:t xml:space="preserve">Lesson 4 - fractions of a given quantity </w:t>
              </w:r>
            </w:hyperlink>
          </w:p>
          <w:p w:rsidR="00182895" w:rsidRDefault="008D52C7" w:rsidP="004666E4">
            <w:pPr>
              <w:pStyle w:val="ListParagraph"/>
              <w:numPr>
                <w:ilvl w:val="0"/>
                <w:numId w:val="5"/>
              </w:numPr>
            </w:pPr>
            <w:hyperlink r:id="rId17" w:history="1">
              <w:r w:rsidR="00182895">
                <w:rPr>
                  <w:rStyle w:val="Hyperlink"/>
                </w:rPr>
                <w:t xml:space="preserve">Lesson 5 - unit and non-unit fractions </w:t>
              </w:r>
            </w:hyperlink>
            <w:bookmarkEnd w:id="0"/>
          </w:p>
        </w:tc>
      </w:tr>
      <w:tr w:rsidR="00B2733E" w:rsidTr="00E639E3">
        <w:trPr>
          <w:trHeight w:val="547"/>
        </w:trPr>
        <w:tc>
          <w:tcPr>
            <w:tcW w:w="9242" w:type="dxa"/>
            <w:gridSpan w:val="2"/>
          </w:tcPr>
          <w:p w:rsidR="00B2733E" w:rsidRDefault="00B2733E">
            <w:r w:rsidRPr="00362FC9">
              <w:rPr>
                <w:b/>
                <w:u w:val="single"/>
              </w:rPr>
              <w:t>Weekly Project</w:t>
            </w:r>
            <w:r w:rsidR="00362FC9">
              <w:rPr>
                <w:b/>
                <w:u w:val="single"/>
              </w:rPr>
              <w:t xml:space="preserve">: </w:t>
            </w:r>
          </w:p>
          <w:p w:rsidR="00362FC9" w:rsidRDefault="004F4363" w:rsidP="00362FC9">
            <w:r>
              <w:t xml:space="preserve">Caroline Bowers Art Project: </w:t>
            </w:r>
          </w:p>
          <w:p w:rsidR="004F4363" w:rsidRDefault="004F4363" w:rsidP="00362FC9"/>
          <w:p w:rsidR="004F4363" w:rsidRDefault="004F4363" w:rsidP="00362FC9">
            <w:r>
              <w:t>You have hopefully received a letter dated the 29</w:t>
            </w:r>
            <w:r w:rsidRPr="004F4363">
              <w:rPr>
                <w:vertAlign w:val="superscript"/>
              </w:rPr>
              <w:t>th</w:t>
            </w:r>
            <w:r>
              <w:t xml:space="preserve"> April from Mrs </w:t>
            </w:r>
            <w:proofErr w:type="spellStart"/>
            <w:r>
              <w:t>Mander</w:t>
            </w:r>
            <w:proofErr w:type="spellEnd"/>
            <w:r>
              <w:t xml:space="preserve"> with details about the Caroline Bowers Art Project. This week, we would like you to spend time on it and as a reminder; </w:t>
            </w:r>
          </w:p>
          <w:p w:rsidR="004F4363" w:rsidRDefault="004F4363" w:rsidP="004F4363">
            <w:pPr>
              <w:pStyle w:val="ListParagraph"/>
              <w:numPr>
                <w:ilvl w:val="0"/>
                <w:numId w:val="4"/>
              </w:numPr>
            </w:pPr>
            <w:r>
              <w:t xml:space="preserve">Pupils, parents, families, staff, staff and their families join in and submit </w:t>
            </w:r>
            <w:r>
              <w:rPr>
                <w:b/>
              </w:rPr>
              <w:t xml:space="preserve">one </w:t>
            </w:r>
            <w:r>
              <w:t xml:space="preserve">piece of art each, no bigger than A3. A judging panel will collectively identify one piece of artwork which demonstrates exceptional artistic skill from each of the category entries. All nominations under consideration will eventually be displayed in The Caroline Bowers Art Gallery, and the winning artworks will be framed and will remain on permanent display in our Art Gallery. </w:t>
            </w:r>
          </w:p>
          <w:p w:rsidR="004F4363" w:rsidRDefault="004F4363" w:rsidP="004F4363">
            <w:pPr>
              <w:pStyle w:val="ListParagraph"/>
              <w:numPr>
                <w:ilvl w:val="0"/>
                <w:numId w:val="4"/>
              </w:numPr>
            </w:pPr>
            <w:r>
              <w:t xml:space="preserve">This year, the chosen theme is ‘Moving and Growing’. We hope that this will allow for a range of artistic interpretations. </w:t>
            </w:r>
          </w:p>
          <w:p w:rsidR="004F4363" w:rsidRDefault="004F4363" w:rsidP="004F4363">
            <w:pPr>
              <w:pStyle w:val="ListParagraph"/>
              <w:numPr>
                <w:ilvl w:val="0"/>
                <w:numId w:val="4"/>
              </w:numPr>
            </w:pPr>
            <w:r>
              <w:t xml:space="preserve">It can be </w:t>
            </w:r>
            <w:r>
              <w:rPr>
                <w:b/>
              </w:rPr>
              <w:t>drawing, painting, collage, a model or printmaking</w:t>
            </w:r>
            <w:r>
              <w:t xml:space="preserve"> in any medium that can be displayed safely within the school. </w:t>
            </w:r>
          </w:p>
          <w:p w:rsidR="004F4363" w:rsidRDefault="004F4363" w:rsidP="004F4363">
            <w:pPr>
              <w:pStyle w:val="ListParagraph"/>
              <w:numPr>
                <w:ilvl w:val="0"/>
                <w:numId w:val="4"/>
              </w:numPr>
            </w:pPr>
            <w:r>
              <w:t xml:space="preserve">We ask that you store the work at home safely until all children are invited to return to school safely. </w:t>
            </w:r>
          </w:p>
          <w:p w:rsidR="001D5758" w:rsidRDefault="001D5758" w:rsidP="001D5758"/>
          <w:p w:rsidR="00B2733E" w:rsidRDefault="00B2733E" w:rsidP="00915D94"/>
        </w:tc>
      </w:tr>
      <w:tr w:rsidR="00362FC9" w:rsidTr="00E639E3">
        <w:trPr>
          <w:trHeight w:val="547"/>
        </w:trPr>
        <w:tc>
          <w:tcPr>
            <w:tcW w:w="9242" w:type="dxa"/>
            <w:gridSpan w:val="2"/>
          </w:tcPr>
          <w:p w:rsidR="00362FC9" w:rsidRPr="00362FC9" w:rsidRDefault="00362FC9">
            <w:pPr>
              <w:rPr>
                <w:b/>
                <w:u w:val="single"/>
              </w:rPr>
            </w:pPr>
            <w:r w:rsidRPr="00362FC9">
              <w:rPr>
                <w:b/>
                <w:u w:val="single"/>
              </w:rPr>
              <w:t>Other Useful Resources:</w:t>
            </w:r>
          </w:p>
          <w:p w:rsidR="00A352DB" w:rsidRDefault="008D52C7" w:rsidP="00915D94">
            <w:hyperlink r:id="rId18" w:anchor="science" w:history="1">
              <w:r w:rsidR="004666E4">
                <w:rPr>
                  <w:rStyle w:val="Hyperlink"/>
                </w:rPr>
                <w:t>https://www.stem.org.uk/home-learning/primary#science</w:t>
              </w:r>
            </w:hyperlink>
            <w:r w:rsidR="004666E4">
              <w:t xml:space="preserve"> This website has some fantastic ideas for </w:t>
            </w:r>
            <w:r w:rsidR="004666E4">
              <w:lastRenderedPageBreak/>
              <w:t xml:space="preserve">science and D&amp;T lessons that could be completed at home. </w:t>
            </w:r>
            <w:r w:rsidR="00A352DB">
              <w:t xml:space="preserve"> </w:t>
            </w:r>
          </w:p>
        </w:tc>
      </w:tr>
    </w:tbl>
    <w:p w:rsidR="00314F10" w:rsidRDefault="00314F10"/>
    <w:sectPr w:rsidR="00314F10" w:rsidSect="003E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10"/>
    <w:multiLevelType w:val="hybridMultilevel"/>
    <w:tmpl w:val="188E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D2529"/>
    <w:multiLevelType w:val="hybridMultilevel"/>
    <w:tmpl w:val="7A4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2473C"/>
    <w:multiLevelType w:val="hybridMultilevel"/>
    <w:tmpl w:val="24C0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6041D1"/>
    <w:multiLevelType w:val="hybridMultilevel"/>
    <w:tmpl w:val="66CA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A1C1B"/>
    <w:multiLevelType w:val="hybridMultilevel"/>
    <w:tmpl w:val="CCB0F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3E"/>
    <w:rsid w:val="000B1830"/>
    <w:rsid w:val="00182895"/>
    <w:rsid w:val="001B2CC5"/>
    <w:rsid w:val="001D5758"/>
    <w:rsid w:val="00314F10"/>
    <w:rsid w:val="00362FC9"/>
    <w:rsid w:val="0038199C"/>
    <w:rsid w:val="003E3F22"/>
    <w:rsid w:val="004666E4"/>
    <w:rsid w:val="004C5178"/>
    <w:rsid w:val="004F4363"/>
    <w:rsid w:val="005050DE"/>
    <w:rsid w:val="005A446E"/>
    <w:rsid w:val="006348FF"/>
    <w:rsid w:val="0066794E"/>
    <w:rsid w:val="007129D2"/>
    <w:rsid w:val="008852EF"/>
    <w:rsid w:val="008D52C7"/>
    <w:rsid w:val="00915D94"/>
    <w:rsid w:val="00A352DB"/>
    <w:rsid w:val="00A44FED"/>
    <w:rsid w:val="00AE6FAC"/>
    <w:rsid w:val="00B078D1"/>
    <w:rsid w:val="00B2733E"/>
    <w:rsid w:val="00B2792D"/>
    <w:rsid w:val="00BE1026"/>
    <w:rsid w:val="00CF353D"/>
    <w:rsid w:val="00D23ECB"/>
    <w:rsid w:val="00D42FC8"/>
    <w:rsid w:val="00DA34C9"/>
    <w:rsid w:val="00EA2312"/>
    <w:rsid w:val="00FF5A1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A352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A35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tivelearnprimary.co.uk/" TargetMode="External"/><Relationship Id="rId20" Type="http://schemas.openxmlformats.org/officeDocument/2006/relationships/theme" Target="theme/theme1.xml"/><Relationship Id="rId10" Type="http://schemas.openxmlformats.org/officeDocument/2006/relationships/hyperlink" Target="https://www.thenational.academy/year-3/english/poetry-reading-comprehension-word-meaning-year-3-wk3-1" TargetMode="External"/><Relationship Id="rId11" Type="http://schemas.openxmlformats.org/officeDocument/2006/relationships/hyperlink" Target="https://www.thenational.academy/year-3/english/poetry-reading-comprehension-inference-year-3-wk3-2" TargetMode="External"/><Relationship Id="rId12" Type="http://schemas.openxmlformats.org/officeDocument/2006/relationships/hyperlink" Target="https://www.thenational.academy/year-3/english/poetry-spag-focus-expanded-noun-phrases-year-3-wk3-4" TargetMode="External"/><Relationship Id="rId13" Type="http://schemas.openxmlformats.org/officeDocument/2006/relationships/hyperlink" Target="https://www.thenational.academy/year-3/maths/to-describe-the-part-whole-relationship-year-3-wk1-1" TargetMode="External"/><Relationship Id="rId14" Type="http://schemas.openxmlformats.org/officeDocument/2006/relationships/hyperlink" Target="https://www.thenational.academy/year-3/maths/to-recognise-parts-that-are-equal-and-parts-that-are-unequal-year-3-wk1-2" TargetMode="External"/><Relationship Id="rId15" Type="http://schemas.openxmlformats.org/officeDocument/2006/relationships/hyperlink" Target="https://www.thenational.academy/year-3/maths/to-recognise-identify-and-describe-unit-fractions-year-3-wk1-3" TargetMode="External"/><Relationship Id="rId16" Type="http://schemas.openxmlformats.org/officeDocument/2006/relationships/hyperlink" Target="https://www.thenational.academy/year-3/maths/to-find-unit-fractions-of-a-given-quantity-year-3-wk1-4" TargetMode="External"/><Relationship Id="rId17" Type="http://schemas.openxmlformats.org/officeDocument/2006/relationships/hyperlink" Target="https://www.thenational.academy/year-3/maths/to-describe-unit-and-non-unit-fractions-year-3-wk1-5" TargetMode="External"/><Relationship Id="rId18" Type="http://schemas.openxmlformats.org/officeDocument/2006/relationships/hyperlink" Target="https://www.stem.org.uk/home-learning/primar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y3photographs@fiveway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7180-2FD5-8A4C-B47D-FF91F256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Shelley Oebel-Marsh</cp:lastModifiedBy>
  <cp:revision>2</cp:revision>
  <dcterms:created xsi:type="dcterms:W3CDTF">2020-05-08T13:18:00Z</dcterms:created>
  <dcterms:modified xsi:type="dcterms:W3CDTF">2020-05-08T13:18:00Z</dcterms:modified>
</cp:coreProperties>
</file>